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703" w:rsidRPr="00574792" w:rsidRDefault="00803703" w:rsidP="0080370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Tornquist</w:t>
      </w:r>
      <w:proofErr w:type="spellEnd"/>
      <w:r>
        <w:rPr>
          <w:rFonts w:ascii="Arial" w:hAnsi="Arial" w:cs="Arial"/>
          <w:sz w:val="24"/>
          <w:szCs w:val="24"/>
        </w:rPr>
        <w:t>, 20 de abril de 202</w:t>
      </w:r>
      <w:r w:rsidRPr="00574792">
        <w:rPr>
          <w:rFonts w:ascii="Arial" w:hAnsi="Arial" w:cs="Arial"/>
          <w:sz w:val="24"/>
          <w:szCs w:val="24"/>
        </w:rPr>
        <w:t>6.-</w:t>
      </w:r>
    </w:p>
    <w:p w:rsidR="00F63702" w:rsidRPr="00803703" w:rsidRDefault="00803703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</w:pPr>
      <w:r w:rsidRPr="00803703"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  <w:t>MINUTA DE COMUNICACIÓN</w:t>
      </w:r>
      <w:r w:rsidRPr="00803703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AR"/>
        </w:rPr>
        <w:t>:</w:t>
      </w:r>
      <w:r w:rsidRPr="00803703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 xml:space="preserve"> </w:t>
      </w:r>
      <w:r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solicita d</w:t>
      </w:r>
      <w:r w:rsidRPr="00803703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emarcación</w:t>
      </w:r>
      <w:r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 xml:space="preserve"> de </w:t>
      </w:r>
      <w:r w:rsidRPr="00803703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Senda Peatonal (paso de cebra)</w:t>
      </w:r>
      <w:r w:rsidR="00735738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 xml:space="preserve"> en la localidad de </w:t>
      </w:r>
      <w:proofErr w:type="gramStart"/>
      <w:r w:rsidR="00735738">
        <w:rPr>
          <w:rFonts w:ascii="Arial" w:eastAsia="Times New Roman" w:hAnsi="Arial" w:cs="Arial"/>
          <w:bCs/>
          <w:color w:val="0A0A0A"/>
          <w:sz w:val="24"/>
          <w:szCs w:val="24"/>
          <w:lang w:eastAsia="es-AR"/>
        </w:rPr>
        <w:t>Tornquist.-</w:t>
      </w:r>
      <w:proofErr w:type="gramEnd"/>
    </w:p>
    <w:p w:rsidR="00803703" w:rsidRDefault="00803703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</w:pPr>
    </w:p>
    <w:p w:rsidR="00803703" w:rsidRDefault="00803703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</w:pPr>
    </w:p>
    <w:p w:rsidR="00D05C26" w:rsidRDefault="00D05C26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</w:pPr>
    </w:p>
    <w:p w:rsidR="00C63AF1" w:rsidRPr="00F63702" w:rsidRDefault="00C63AF1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AR"/>
        </w:rPr>
      </w:pPr>
      <w:r w:rsidRPr="00803703"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  <w:t>VISTO: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br/>
      </w:r>
      <w:r w:rsidR="00D05C26">
        <w:rPr>
          <w:rFonts w:ascii="Arial" w:eastAsia="Times New Roman" w:hAnsi="Arial" w:cs="Arial"/>
          <w:color w:val="0A0A0A"/>
          <w:sz w:val="24"/>
          <w:szCs w:val="24"/>
          <w:lang w:eastAsia="es-AR"/>
        </w:rPr>
        <w:tab/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La necesidad de mejorar la seguridad vial y peatonal en la</w:t>
      </w:r>
      <w:r w:rsidR="00662D69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s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</w:t>
      </w:r>
      <w:r w:rsidR="00662D69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interseccion</w:t>
      </w:r>
      <w:r w:rsidR="00662D69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es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de las calles </w:t>
      </w:r>
      <w:r w:rsidR="004329AA" w:rsidRPr="00F63702">
        <w:rPr>
          <w:rFonts w:ascii="Arial" w:eastAsia="Times New Roman" w:hAnsi="Arial" w:cs="Arial"/>
          <w:color w:val="0A0A0A"/>
          <w:sz w:val="21"/>
          <w:lang w:eastAsia="es-AR"/>
        </w:rPr>
        <w:t>AV.MORENO</w:t>
      </w:r>
      <w:r w:rsidR="00D05C26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 y  AV.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 </w:t>
      </w:r>
      <w:r w:rsidR="004329AA" w:rsidRPr="00F63702">
        <w:rPr>
          <w:rFonts w:ascii="Arial" w:eastAsia="Times New Roman" w:hAnsi="Arial" w:cs="Arial"/>
          <w:color w:val="0A0A0A"/>
          <w:sz w:val="21"/>
          <w:lang w:eastAsia="es-AR"/>
        </w:rPr>
        <w:t>9 DE Julio</w:t>
      </w:r>
      <w:r w:rsidR="00D05C26">
        <w:rPr>
          <w:rFonts w:ascii="Arial" w:eastAsia="Times New Roman" w:hAnsi="Arial" w:cs="Arial"/>
          <w:color w:val="0A0A0A"/>
          <w:sz w:val="21"/>
          <w:lang w:eastAsia="es-AR"/>
        </w:rPr>
        <w:t xml:space="preserve"> </w:t>
      </w:r>
      <w:r w:rsidR="00DC73A4">
        <w:rPr>
          <w:rFonts w:ascii="Arial" w:eastAsia="Times New Roman" w:hAnsi="Arial" w:cs="Arial"/>
          <w:color w:val="0A0A0A"/>
          <w:sz w:val="21"/>
          <w:lang w:eastAsia="es-AR"/>
        </w:rPr>
        <w:t xml:space="preserve">; 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 </w:t>
      </w:r>
      <w:r w:rsidR="00D05C26">
        <w:rPr>
          <w:rFonts w:ascii="Arial" w:eastAsia="Times New Roman" w:hAnsi="Arial" w:cs="Arial"/>
          <w:color w:val="0A0A0A"/>
          <w:sz w:val="21"/>
          <w:lang w:eastAsia="es-AR"/>
        </w:rPr>
        <w:t>AV. LAVALLE y AV.25 de MAYO</w:t>
      </w:r>
      <w:r w:rsidR="004329AA" w:rsidRPr="00F63702">
        <w:rPr>
          <w:rFonts w:ascii="Arial" w:eastAsia="Times New Roman" w:hAnsi="Arial" w:cs="Arial"/>
          <w:color w:val="0A0A0A"/>
          <w:sz w:val="21"/>
          <w:lang w:eastAsia="es-AR"/>
        </w:rPr>
        <w:t xml:space="preserve"> </w:t>
      </w:r>
      <w:r w:rsidRPr="00F63702">
        <w:rPr>
          <w:rFonts w:ascii="Arial" w:eastAsia="Times New Roman" w:hAnsi="Arial" w:cs="Arial"/>
          <w:color w:val="0A0A0A"/>
          <w:sz w:val="21"/>
          <w:lang w:eastAsia="es-AR"/>
        </w:rPr>
        <w:t xml:space="preserve">zona de alto </w:t>
      </w:r>
      <w:r w:rsidR="00803703" w:rsidRPr="00F63702">
        <w:rPr>
          <w:rFonts w:ascii="Arial" w:eastAsia="Times New Roman" w:hAnsi="Arial" w:cs="Arial"/>
          <w:color w:val="0A0A0A"/>
          <w:sz w:val="21"/>
          <w:lang w:eastAsia="es-AR"/>
        </w:rPr>
        <w:t>tráfico</w:t>
      </w:r>
      <w:r w:rsidR="00803703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,</w:t>
      </w:r>
      <w:r w:rsidR="00803703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y</w:t>
      </w:r>
      <w:r w:rsidR="00803703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;</w:t>
      </w:r>
    </w:p>
    <w:p w:rsidR="00803703" w:rsidRDefault="00803703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</w:pPr>
    </w:p>
    <w:p w:rsidR="00D05C26" w:rsidRDefault="00D05C26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</w:pPr>
    </w:p>
    <w:p w:rsidR="00C63AF1" w:rsidRPr="00803703" w:rsidRDefault="00C63AF1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u w:val="single"/>
          <w:lang w:eastAsia="es-AR"/>
        </w:rPr>
      </w:pPr>
      <w:r w:rsidRPr="00803703"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  <w:t>CONSIDERANDO:</w:t>
      </w:r>
    </w:p>
    <w:p w:rsidR="00C63AF1" w:rsidRPr="00F63702" w:rsidRDefault="00C63AF1" w:rsidP="0080370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A0A0A"/>
          <w:sz w:val="24"/>
          <w:szCs w:val="24"/>
          <w:lang w:eastAsia="es-AR"/>
        </w:rPr>
      </w:pP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Que es deber del Municipio garantizar la seguridad de los ciudada</w:t>
      </w:r>
      <w:r w:rsidR="003A712A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nos al transitar la vía pública;</w:t>
      </w:r>
    </w:p>
    <w:p w:rsidR="00C63AF1" w:rsidRPr="00F63702" w:rsidRDefault="00C63AF1" w:rsidP="0080370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A0A0A"/>
          <w:sz w:val="24"/>
          <w:szCs w:val="24"/>
          <w:lang w:eastAsia="es-AR"/>
        </w:rPr>
      </w:pP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Que en </w:t>
      </w:r>
      <w:r w:rsidR="004329AA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dichas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</w:t>
      </w:r>
      <w:r w:rsidR="004329AA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intersecciones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se registra un alto flujo de peatones, que dificult</w:t>
      </w:r>
      <w:r w:rsidR="003A712A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a el cruce seguro de la calzada;</w:t>
      </w:r>
    </w:p>
    <w:p w:rsidR="00C63AF1" w:rsidRPr="00F63702" w:rsidRDefault="00C63AF1" w:rsidP="0080370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A0A0A"/>
          <w:sz w:val="24"/>
          <w:szCs w:val="24"/>
          <w:lang w:eastAsia="es-AR"/>
        </w:rPr>
      </w:pP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Que la falta de demarcación horizontal (senda peatonal) genera incertidumbre y riesgos de accidentes viales, impidiendo que los conductores reconozc</w:t>
      </w:r>
      <w:r w:rsidR="003A712A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an el área prioritaria de cruce;</w:t>
      </w:r>
    </w:p>
    <w:p w:rsidR="00C63AF1" w:rsidRPr="00F63702" w:rsidRDefault="00C63AF1" w:rsidP="0080370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Que la Ley Nacional de Tránsito establece la prioridad peatonal en las esquinas, siendo la demarcación una herramienta clave para hacerla efectiva</w:t>
      </w:r>
      <w:r w:rsidR="003A712A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;</w:t>
      </w:r>
    </w:p>
    <w:p w:rsidR="00F63702" w:rsidRDefault="00C63AF1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lang w:eastAsia="es-AR"/>
        </w:rPr>
      </w:pPr>
      <w:r w:rsidRPr="00F63702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AR"/>
        </w:rPr>
        <w:t>POR EL</w:t>
      </w:r>
      <w:r w:rsidR="00803703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AR"/>
        </w:rPr>
        <w:t>LO:</w:t>
      </w:r>
    </w:p>
    <w:p w:rsidR="00803703" w:rsidRDefault="00803703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lang w:eastAsia="es-AR"/>
        </w:rPr>
      </w:pPr>
    </w:p>
    <w:p w:rsidR="00803703" w:rsidRPr="00012793" w:rsidRDefault="00803703" w:rsidP="008037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12793">
        <w:rPr>
          <w:rFonts w:ascii="Arial" w:hAnsi="Arial" w:cs="Arial"/>
          <w:b/>
          <w:sz w:val="24"/>
          <w:szCs w:val="24"/>
          <w:u w:val="single"/>
        </w:rPr>
        <w:t>EL BLOQUE DE CONCEJALES DE LA UNIÓN CÍVICA RADICAL</w:t>
      </w:r>
    </w:p>
    <w:p w:rsidR="00C63AF1" w:rsidRPr="00662D69" w:rsidRDefault="00803703" w:rsidP="008037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A0A0A"/>
          <w:sz w:val="24"/>
          <w:szCs w:val="24"/>
          <w:u w:val="single"/>
          <w:lang w:eastAsia="es-AR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PROPONE </w:t>
      </w:r>
      <w:r>
        <w:rPr>
          <w:rFonts w:ascii="Arial" w:hAnsi="Arial" w:cs="Arial"/>
          <w:b/>
          <w:sz w:val="24"/>
          <w:szCs w:val="24"/>
          <w:u w:val="single"/>
        </w:rPr>
        <w:tab/>
        <w:t xml:space="preserve">LA </w:t>
      </w:r>
      <w:r w:rsidRPr="00012793">
        <w:rPr>
          <w:rFonts w:ascii="Arial" w:hAnsi="Arial" w:cs="Arial"/>
          <w:b/>
          <w:sz w:val="24"/>
          <w:szCs w:val="24"/>
          <w:u w:val="single"/>
        </w:rPr>
        <w:t>SIGUIENTE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63AF1" w:rsidRPr="00662D69"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  <w:t>MINUTA DE COMUNICACIÓN</w:t>
      </w:r>
    </w:p>
    <w:p w:rsidR="00803703" w:rsidRDefault="00803703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</w:pPr>
    </w:p>
    <w:p w:rsidR="00C63AF1" w:rsidRPr="00F63702" w:rsidRDefault="00C63AF1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662D69"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  <w:t>ARTÍCULO 1º:</w:t>
      </w:r>
      <w:r w:rsidR="003A712A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 Solicitar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al Departamento Ejecutivo Municipal que, a través de la Secretaría de Obras Públicas, Servicios Públicos o área correspondiente, arbitre los medios necesarios para realizar la </w:t>
      </w:r>
      <w:r w:rsidRPr="00F63702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AR"/>
        </w:rPr>
        <w:t>demarcación de la senda peatonal (paso de cebra)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 en </w:t>
      </w:r>
      <w:r w:rsidR="00662D69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las intersecciones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de </w:t>
      </w:r>
      <w:r w:rsidR="00662D69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las calles</w:t>
      </w:r>
      <w:r w:rsidR="003A712A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</w:t>
      </w:r>
      <w:r w:rsidR="00662D69" w:rsidRPr="00F63702">
        <w:rPr>
          <w:rFonts w:ascii="Arial" w:eastAsia="Times New Roman" w:hAnsi="Arial" w:cs="Arial"/>
          <w:color w:val="0A0A0A"/>
          <w:sz w:val="21"/>
          <w:lang w:eastAsia="es-AR"/>
        </w:rPr>
        <w:t>AV. MORENO</w:t>
      </w:r>
      <w:r w:rsidR="00D05C26">
        <w:rPr>
          <w:rFonts w:ascii="Arial" w:eastAsia="Times New Roman" w:hAnsi="Arial" w:cs="Arial"/>
          <w:color w:val="0A0A0A"/>
          <w:sz w:val="21"/>
          <w:lang w:eastAsia="es-AR"/>
        </w:rPr>
        <w:t xml:space="preserve"> </w:t>
      </w:r>
      <w:r w:rsidR="00D05C26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y </w:t>
      </w:r>
      <w:r w:rsidR="00D05C26">
        <w:rPr>
          <w:rFonts w:ascii="Arial" w:eastAsia="Times New Roman" w:hAnsi="Arial" w:cs="Arial"/>
          <w:color w:val="0A0A0A"/>
          <w:sz w:val="21"/>
          <w:lang w:eastAsia="es-AR"/>
        </w:rPr>
        <w:t>AV.</w:t>
      </w:r>
      <w:r w:rsidR="003A712A" w:rsidRPr="00F63702">
        <w:rPr>
          <w:rFonts w:ascii="Arial" w:eastAsia="Times New Roman" w:hAnsi="Arial" w:cs="Arial"/>
          <w:color w:val="0A0A0A"/>
          <w:sz w:val="21"/>
          <w:lang w:eastAsia="es-AR"/>
        </w:rPr>
        <w:t xml:space="preserve">9 </w:t>
      </w:r>
      <w:r w:rsidR="00DC73A4">
        <w:rPr>
          <w:rFonts w:ascii="Arial" w:eastAsia="Times New Roman" w:hAnsi="Arial" w:cs="Arial"/>
          <w:color w:val="0A0A0A"/>
          <w:sz w:val="21"/>
          <w:lang w:eastAsia="es-AR"/>
        </w:rPr>
        <w:t>DE JULIO;</w:t>
      </w:r>
      <w:r w:rsidR="00662D69" w:rsidRPr="00F63702">
        <w:rPr>
          <w:rFonts w:ascii="Arial" w:eastAsia="Times New Roman" w:hAnsi="Arial" w:cs="Arial"/>
          <w:color w:val="0A0A0A"/>
          <w:sz w:val="21"/>
          <w:lang w:eastAsia="es-AR"/>
        </w:rPr>
        <w:t xml:space="preserve"> </w:t>
      </w:r>
      <w:r w:rsidR="00D05C26">
        <w:rPr>
          <w:rFonts w:ascii="Arial" w:eastAsia="Times New Roman" w:hAnsi="Arial" w:cs="Arial"/>
          <w:color w:val="0A0A0A"/>
          <w:sz w:val="21"/>
          <w:lang w:eastAsia="es-AR"/>
        </w:rPr>
        <w:t xml:space="preserve">AV. LAVALLE Y AV.25 de MAYO </w:t>
      </w:r>
      <w:r w:rsidR="00D05C26" w:rsidRPr="00F63702">
        <w:rPr>
          <w:rFonts w:ascii="Arial" w:eastAsia="Times New Roman" w:hAnsi="Arial" w:cs="Arial"/>
          <w:color w:val="0A0A0A"/>
          <w:sz w:val="21"/>
          <w:lang w:eastAsia="es-AR"/>
        </w:rPr>
        <w:t>de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la ciudad de</w:t>
      </w:r>
      <w:r w:rsidR="003A712A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</w:t>
      </w:r>
      <w:proofErr w:type="spellStart"/>
      <w:r w:rsidR="003A712A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Tornquist</w:t>
      </w:r>
      <w:proofErr w:type="spellEnd"/>
      <w:r w:rsidR="00662D69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.</w:t>
      </w:r>
      <w:r w:rsidRPr="00F63702">
        <w:rPr>
          <w:rFonts w:ascii="Arial" w:eastAsia="Times New Roman" w:hAnsi="Arial" w:cs="Arial"/>
          <w:color w:val="0A0A0A"/>
          <w:sz w:val="21"/>
          <w:lang w:eastAsia="es-AR"/>
        </w:rPr>
        <w:t xml:space="preserve"> </w:t>
      </w:r>
    </w:p>
    <w:p w:rsidR="00662D69" w:rsidRDefault="00662D69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</w:pPr>
    </w:p>
    <w:p w:rsidR="00C63AF1" w:rsidRPr="00F63702" w:rsidRDefault="00C63AF1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AR"/>
        </w:rPr>
      </w:pPr>
      <w:r w:rsidRPr="00662D69"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  <w:t>ARTÍCULO 2º:</w:t>
      </w:r>
      <w:r w:rsidR="003A712A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 Solicitar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la evaluación técnica para la colocación de señalización vertical complementaria que indique la presencia de cruce peatonal y la obligación de reducir la velocidad.</w:t>
      </w:r>
    </w:p>
    <w:p w:rsidR="00662D69" w:rsidRDefault="00662D69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</w:pPr>
    </w:p>
    <w:p w:rsidR="00662D69" w:rsidRDefault="00662D69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  <w:t>ARTÍCULO 3</w:t>
      </w:r>
      <w:r w:rsidRPr="00662D69"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  <w:t>º:</w:t>
      </w:r>
      <w:r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 Solicitar</w:t>
      </w:r>
      <w:r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se analice la viabilidad de instalar semáforos peatonales en las intersecciones aludidas</w:t>
      </w:r>
      <w:r w:rsidR="00803703">
        <w:rPr>
          <w:rFonts w:ascii="Arial" w:eastAsia="Times New Roman" w:hAnsi="Arial" w:cs="Arial"/>
          <w:color w:val="0A0A0A"/>
          <w:sz w:val="24"/>
          <w:szCs w:val="24"/>
          <w:lang w:eastAsia="es-AR"/>
        </w:rPr>
        <w:t xml:space="preserve"> en el Art. Nº1.</w:t>
      </w:r>
    </w:p>
    <w:p w:rsidR="00662D69" w:rsidRDefault="00662D69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</w:pPr>
    </w:p>
    <w:p w:rsidR="00C63AF1" w:rsidRPr="00F63702" w:rsidRDefault="00662D69" w:rsidP="008037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  <w:t>ARTÍCULO 4</w:t>
      </w:r>
      <w:r w:rsidR="00C63AF1" w:rsidRPr="00662D69">
        <w:rPr>
          <w:rFonts w:ascii="Arial" w:eastAsia="Times New Roman" w:hAnsi="Arial" w:cs="Arial"/>
          <w:b/>
          <w:bCs/>
          <w:color w:val="0A0A0A"/>
          <w:sz w:val="24"/>
          <w:szCs w:val="24"/>
          <w:u w:val="single"/>
          <w:lang w:eastAsia="es-AR"/>
        </w:rPr>
        <w:t>º:</w:t>
      </w:r>
      <w:r w:rsidR="00C63AF1" w:rsidRPr="00F63702">
        <w:rPr>
          <w:rFonts w:ascii="Arial" w:eastAsia="Times New Roman" w:hAnsi="Arial" w:cs="Arial"/>
          <w:color w:val="0A0A0A"/>
          <w:sz w:val="24"/>
          <w:szCs w:val="24"/>
          <w:lang w:eastAsia="es-AR"/>
        </w:rPr>
        <w:t> De forma.</w:t>
      </w:r>
    </w:p>
    <w:p w:rsidR="0051004D" w:rsidRPr="00F63702" w:rsidRDefault="0051004D" w:rsidP="00803703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51004D" w:rsidRPr="00F63702" w:rsidSect="00803703">
      <w:headerReference w:type="default" r:id="rId7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67A" w:rsidRDefault="003E667A" w:rsidP="00F63702">
      <w:pPr>
        <w:spacing w:after="0" w:line="240" w:lineRule="auto"/>
      </w:pPr>
      <w:r>
        <w:separator/>
      </w:r>
    </w:p>
  </w:endnote>
  <w:endnote w:type="continuationSeparator" w:id="0">
    <w:p w:rsidR="003E667A" w:rsidRDefault="003E667A" w:rsidP="00F63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67A" w:rsidRDefault="003E667A" w:rsidP="00F63702">
      <w:pPr>
        <w:spacing w:after="0" w:line="240" w:lineRule="auto"/>
      </w:pPr>
      <w:r>
        <w:separator/>
      </w:r>
    </w:p>
  </w:footnote>
  <w:footnote w:type="continuationSeparator" w:id="0">
    <w:p w:rsidR="003E667A" w:rsidRDefault="003E667A" w:rsidP="00F63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02" w:rsidRDefault="00F63702">
    <w:pPr>
      <w:pStyle w:val="Encabezado"/>
    </w:pPr>
    <w:r w:rsidRPr="00D05C26">
      <w:rPr>
        <w:b/>
        <w:noProof/>
        <w:sz w:val="16"/>
        <w:szCs w:val="16"/>
        <w:lang w:val="es-ES" w:eastAsia="es-ES"/>
      </w:rPr>
      <w:drawing>
        <wp:anchor distT="0" distB="0" distL="114300" distR="114300" simplePos="0" relativeHeight="251658752" behindDoc="0" locked="0" layoutInCell="1" allowOverlap="1" wp14:anchorId="01177CE7" wp14:editId="7D1F6A0E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1809750" cy="628650"/>
          <wp:effectExtent l="0" t="0" r="0" b="0"/>
          <wp:wrapThrough wrapText="bothSides">
            <wp:wrapPolygon edited="0">
              <wp:start x="10914" y="655"/>
              <wp:lineTo x="1364" y="6545"/>
              <wp:lineTo x="0" y="7855"/>
              <wp:lineTo x="0" y="13091"/>
              <wp:lineTo x="10232" y="19636"/>
              <wp:lineTo x="10914" y="20945"/>
              <wp:lineTo x="12051" y="20945"/>
              <wp:lineTo x="16371" y="19636"/>
              <wp:lineTo x="19781" y="16364"/>
              <wp:lineTo x="19781" y="5891"/>
              <wp:lineTo x="17053" y="1964"/>
              <wp:lineTo x="11823" y="655"/>
              <wp:lineTo x="10914" y="655"/>
            </wp:wrapPolygon>
          </wp:wrapThrough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36" b="25042"/>
                  <a:stretch/>
                </pic:blipFill>
                <pic:spPr bwMode="auto">
                  <a:xfrm>
                    <a:off x="0" y="0"/>
                    <a:ext cx="1809750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05C26">
      <w:rPr>
        <w:rFonts w:ascii="Lucida Handwriting" w:hAnsi="Lucida Handwriting"/>
        <w:b/>
        <w:sz w:val="16"/>
        <w:szCs w:val="16"/>
        <w:lang w:val="es-ES"/>
      </w:rPr>
      <w:t xml:space="preserve">     </w:t>
    </w:r>
    <w:r w:rsidR="00D05C26" w:rsidRPr="00D05C26">
      <w:rPr>
        <w:rFonts w:ascii="Lucida Handwriting" w:hAnsi="Lucida Handwriting"/>
        <w:b/>
        <w:sz w:val="16"/>
        <w:szCs w:val="16"/>
        <w:lang w:val="es-ES"/>
      </w:rPr>
      <w:t xml:space="preserve"> “</w:t>
    </w:r>
    <w:r w:rsidRPr="00D05C26">
      <w:rPr>
        <w:rFonts w:ascii="Lucida Handwriting" w:hAnsi="Lucida Handwriting"/>
        <w:b/>
        <w:sz w:val="16"/>
        <w:szCs w:val="16"/>
        <w:lang w:val="es-ES"/>
      </w:rPr>
      <w:t>2026 – AÑO DE LA MEMORIA – 50 AÑOS DEL ÚLTIMO GOLPE”</w:t>
    </w:r>
    <w:r w:rsidRPr="007865DE">
      <w:rPr>
        <w:rFonts w:ascii="Lucida Handwriting" w:hAnsi="Lucida Handwriting"/>
        <w:sz w:val="16"/>
        <w:szCs w:val="1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B0E6F"/>
    <w:multiLevelType w:val="multilevel"/>
    <w:tmpl w:val="08E8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F1"/>
    <w:rsid w:val="00375452"/>
    <w:rsid w:val="003A712A"/>
    <w:rsid w:val="003E667A"/>
    <w:rsid w:val="00414716"/>
    <w:rsid w:val="004329AA"/>
    <w:rsid w:val="0051004D"/>
    <w:rsid w:val="00662D69"/>
    <w:rsid w:val="00675820"/>
    <w:rsid w:val="00735738"/>
    <w:rsid w:val="00803703"/>
    <w:rsid w:val="00A5598C"/>
    <w:rsid w:val="00B66757"/>
    <w:rsid w:val="00C63AF1"/>
    <w:rsid w:val="00D05C26"/>
    <w:rsid w:val="00DC73A4"/>
    <w:rsid w:val="00F6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C64D6D"/>
  <w15:docId w15:val="{7E04DA93-4F4E-4E13-BA0E-5EED1017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0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C63AF1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C63AF1"/>
    <w:rPr>
      <w:rFonts w:ascii="Courier New" w:eastAsia="Times New Roman" w:hAnsi="Courier New" w:cs="Courier New"/>
      <w:sz w:val="20"/>
      <w:szCs w:val="20"/>
    </w:rPr>
  </w:style>
  <w:style w:type="character" w:customStyle="1" w:styleId="vkekvd">
    <w:name w:val="vkekvd"/>
    <w:basedOn w:val="Fuentedeprrafopredeter"/>
    <w:rsid w:val="00C63AF1"/>
  </w:style>
  <w:style w:type="character" w:customStyle="1" w:styleId="t286pc">
    <w:name w:val="t286pc"/>
    <w:basedOn w:val="Fuentedeprrafopredeter"/>
    <w:rsid w:val="00C63AF1"/>
  </w:style>
  <w:style w:type="character" w:customStyle="1" w:styleId="ifmvxd">
    <w:name w:val="ifmvxd"/>
    <w:basedOn w:val="Fuentedeprrafopredeter"/>
    <w:rsid w:val="00C63AF1"/>
  </w:style>
  <w:style w:type="character" w:customStyle="1" w:styleId="ijm6od">
    <w:name w:val="ijm6od"/>
    <w:basedOn w:val="Fuentedeprrafopredeter"/>
    <w:rsid w:val="00C63AF1"/>
  </w:style>
  <w:style w:type="paragraph" w:styleId="Encabezado">
    <w:name w:val="header"/>
    <w:basedOn w:val="Normal"/>
    <w:link w:val="EncabezadoCar"/>
    <w:uiPriority w:val="99"/>
    <w:unhideWhenUsed/>
    <w:rsid w:val="00F63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3702"/>
  </w:style>
  <w:style w:type="paragraph" w:styleId="Piedepgina">
    <w:name w:val="footer"/>
    <w:basedOn w:val="Normal"/>
    <w:link w:val="PiedepginaCar"/>
    <w:uiPriority w:val="99"/>
    <w:unhideWhenUsed/>
    <w:rsid w:val="00F63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3702"/>
  </w:style>
  <w:style w:type="paragraph" w:styleId="Textodeglobo">
    <w:name w:val="Balloon Text"/>
    <w:basedOn w:val="Normal"/>
    <w:link w:val="TextodegloboCar"/>
    <w:uiPriority w:val="99"/>
    <w:semiHidden/>
    <w:unhideWhenUsed/>
    <w:rsid w:val="00F63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3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Usuario1</cp:lastModifiedBy>
  <cp:revision>5</cp:revision>
  <cp:lastPrinted>2026-04-20T13:41:00Z</cp:lastPrinted>
  <dcterms:created xsi:type="dcterms:W3CDTF">2026-04-20T14:22:00Z</dcterms:created>
  <dcterms:modified xsi:type="dcterms:W3CDTF">2026-04-21T15:15:00Z</dcterms:modified>
</cp:coreProperties>
</file>